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22877.xml.htm"/>
      <w:bookmarkStart w:id="1" w:name="kswkform4_17848228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Vorsheck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6252 COMMERCIAL WAY PMB 140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34613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3"/>
        <w:gridCol w:w="928"/>
        <w:gridCol w:w="795"/>
        <w:gridCol w:w="616"/>
        <w:gridCol w:w="349"/>
        <w:gridCol w:w="790"/>
        <w:gridCol w:w="441"/>
        <w:gridCol w:w="608"/>
        <w:gridCol w:w="1281"/>
        <w:gridCol w:w="99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324,300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Audrey C. Hirt 1989/1990 Income Trust For E. Vorsheck</w:t>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3,004,000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VEIC Limited Partnership</w:t>
            </w:r>
          </w:p>
        </w:tc>
      </w:tr>
      <w:tr>
        <w:trPr/>
        <w:tc>
          <w:tcPr>
            <w:tcW w:w="21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267,081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Elizabeth Vorsheck Trustee Elizabeth Vorsheck Revocable Trust U/A DTD 05/03/99</w:t>
            </w:r>
          </w:p>
        </w:tc>
      </w:tr>
      <w:tr>
        <w:trPr/>
        <w:tc>
          <w:tcPr>
            <w:tcW w:w="21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372,565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Frank William Hirt 1989/1990 Trust For E. Vorsheck</w:t>
            </w:r>
          </w:p>
        </w:tc>
      </w:tr>
    </w:tbl>
    <w:tbl>
      <w:tblPr>
        <w:tblW w:w="1355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771"/>
        <w:gridCol w:w="276"/>
        <w:gridCol w:w="906"/>
        <w:gridCol w:w="801"/>
        <w:gridCol w:w="891"/>
        <w:gridCol w:w="1161"/>
        <w:gridCol w:w="801"/>
        <w:gridCol w:w="1071"/>
        <w:gridCol w:w="831"/>
        <w:gridCol w:w="1296"/>
      </w:tblGrid>
      <w:tr>
        <w:trPr>
          <w:tblHeader w:val="true"/>
        </w:trPr>
        <w:tc>
          <w:tcPr>
            <w:tcW w:w="135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99.758</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14,560.846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2,808</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w:t>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Contingent Beneficiary &amp; Co-Trustee, Trust</w:t>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1,404,000</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585</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Primary Beneficiary &amp; Co-Trustee,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Erie Indemnity Company Deferred Compensation Plan for Outside Directors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pursuant to dividend reinvestment provisions of the Plan. The number of Share Credits credited to the account of the reporting person was determined in accordance with the Plan, based on the closing price of the Class A Common Stock on July 21,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Articles of Incorporation of the Company, as amended, shares of Class B Common Stock (voting) of Erie Indemnity Company are convertible at any time to shares of Class A Common Stock (non-voting) at a conversion rate of 2,400 shares of Class A Stock for each share of Class B Stock. There are no exercise or expiration dates associated with this conversion feature and no specific exercise price when a Class B share is converted into Class A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6850"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4849</Characters>
  <CharactersWithSpaces>5643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