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93198.xml.htm"/>
      <w:bookmarkStart w:id="1" w:name="kswkform4_17925931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BORNEMAN J RALPH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E. PHILADELPHIA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584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BOYERTOWN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26"/>
        <w:gridCol w:w="793"/>
        <w:gridCol w:w="615"/>
        <w:gridCol w:w="352"/>
        <w:gridCol w:w="802"/>
        <w:gridCol w:w="449"/>
        <w:gridCol w:w="617"/>
        <w:gridCol w:w="1165"/>
        <w:gridCol w:w="1003"/>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 Ralph Borneman, Jr. TTEE J. Ralph Borneman, Jr. Revocable Trust DTD 02/16/2015</w:t>
            </w:r>
          </w:p>
        </w:tc>
      </w:tr>
    </w:tbl>
    <w:tbl>
      <w:tblPr>
        <w:tblW w:w="1292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921"/>
        <w:gridCol w:w="816"/>
        <w:gridCol w:w="1071"/>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123.812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123.812</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20,749.123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552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3803</Characters>
  <CharactersWithSpaces>4421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