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625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62534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Pelkowski Julie Marie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 ERIE INSURANCE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178"/>
        <w:spacing w:after="0"/>
        <w:rPr>
          <w:sz w:val="20"/>
          <w:szCs w:val="20"/>
          <w:color w:val="auto"/>
        </w:rPr>
      </w:pPr>
      <w:r>
        <w:rPr>
          <w:rFonts w:ascii="Times New Roman" w:cs="Times New Roman" w:eastAsia="Times New Roman" w:hAnsi="Times New Roman"/>
          <w:sz w:val="16"/>
          <w:szCs w:val="16"/>
          <w:color w:val="0000FF"/>
        </w:rPr>
        <w:t>EVP &amp; CFO</w:t>
      </w:r>
    </w:p>
    <w:p>
      <w:pPr>
        <w:spacing w:after="0" w:line="307"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58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580" w:type="dxa"/>
            <w:vAlign w:val="bottom"/>
            <w:gridSpan w:val="9"/>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ERIE</w:t>
            </w:r>
          </w:p>
        </w:tc>
        <w:tc>
          <w:tcPr>
            <w:tcW w:w="8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PA</w:t>
            </w:r>
          </w:p>
        </w:tc>
        <w:tc>
          <w:tcPr>
            <w:tcW w:w="82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16530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40"/>
              <w:spacing w:after="0" w:line="13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6"/>
          </w:tcPr>
          <w:p>
            <w:pPr>
              <w:ind w:left="7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1. Title of Security (Instr. 3)</w:t>
            </w:r>
          </w:p>
        </w:tc>
        <w:tc>
          <w:tcPr>
            <w:tcW w:w="820" w:type="dxa"/>
            <w:vAlign w:val="bottom"/>
          </w:tcPr>
          <w:p>
            <w:pPr>
              <w:spacing w:after="0"/>
              <w:rPr>
                <w:sz w:val="14"/>
                <w:szCs w:val="14"/>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640" w:type="dxa"/>
            <w:vAlign w:val="bottom"/>
            <w:gridSpan w:val="2"/>
          </w:tcPr>
          <w:p>
            <w:pPr>
              <w:ind w:left="22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80" w:type="dxa"/>
            <w:vAlign w:val="bottom"/>
          </w:tcPr>
          <w:p>
            <w:pPr>
              <w:ind w:left="280"/>
              <w:spacing w:after="0"/>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8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04/30/2026</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(1)</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7.761</w:t>
            </w:r>
          </w:p>
        </w:tc>
        <w:tc>
          <w:tcPr>
            <w:tcW w:w="5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218.93</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670.705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8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2080" w:type="dxa"/>
            <w:vAlign w:val="bottom"/>
            <w:gridSpan w:val="3"/>
          </w:tcPr>
          <w:p>
            <w:pPr>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Exercisable</w:t>
            </w: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260"/>
              <w:spacing w:after="0" w:line="201" w:lineRule="exact"/>
              <w:rPr>
                <w:sz w:val="20"/>
                <w:szCs w:val="20"/>
                <w:color w:val="auto"/>
              </w:rPr>
            </w:pPr>
            <w:r>
              <w:rPr>
                <w:rFonts w:ascii="Arial" w:cs="Arial" w:eastAsia="Arial" w:hAnsi="Arial"/>
                <w:sz w:val="20"/>
                <w:szCs w:val="20"/>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(2)</w:t>
            </w: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320" w:type="dxa"/>
            <w:vAlign w:val="bottom"/>
          </w:tcPr>
          <w:p>
            <w:pPr>
              <w:spacing w:after="0"/>
              <w:rPr>
                <w:sz w:val="5"/>
                <w:szCs w:val="5"/>
                <w:color w:val="auto"/>
              </w:rPr>
            </w:pPr>
          </w:p>
        </w:tc>
        <w:tc>
          <w:tcPr>
            <w:tcW w:w="480" w:type="dxa"/>
            <w:vAlign w:val="bottom"/>
            <w:vMerge w:val="restart"/>
          </w:tcPr>
          <w:p>
            <w:pPr>
              <w:jc w:val="right"/>
              <w:ind w:right="259"/>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2,093.733</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40" w:type="dxa"/>
            <w:vAlign w:val="bottom"/>
            <w:gridSpan w:val="2"/>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2,093.733</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Deferral Plan</w:t>
            </w:r>
          </w:p>
        </w:tc>
        <w:tc>
          <w:tcPr>
            <w:tcW w:w="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-1968500</wp:posOffset>
            </wp:positionV>
            <wp:extent cx="28575" cy="1974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42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Participant directed transaction under 401(k) Plan.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39"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Rebecca A. Buona, Power of</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05/01/2026</w:t>
            </w:r>
          </w:p>
        </w:tc>
        <w:tc>
          <w:tcPr>
            <w:tcW w:w="0" w:type="dxa"/>
            <w:vAlign w:val="bottom"/>
          </w:tcPr>
          <w:p>
            <w:pPr>
              <w:spacing w:after="0"/>
              <w:rPr>
                <w:sz w:val="1"/>
                <w:szCs w:val="1"/>
                <w:color w:val="auto"/>
              </w:rPr>
            </w:pPr>
          </w:p>
        </w:tc>
      </w:tr>
      <w:tr>
        <w:trPr>
          <w:trHeight w:val="86"/>
        </w:trPr>
        <w:tc>
          <w:tcPr>
            <w:tcW w:w="5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8"/>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7922"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2026-05-01T09:08:55Z</dcterms:created>
  <dcterms:modified xsi:type="dcterms:W3CDTF">2026-05-01T09:08:55Z</dcterms:modified>
</cp:coreProperties>
</file>